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8FC6F9" w14:textId="2193DF0E" w:rsidR="00DD2687" w:rsidRDefault="001C5197" w:rsidP="00DD268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Calibri" w:hAnsi="Century Gothic"/>
          <w:b/>
          <w:bCs/>
          <w:noProof/>
          <w:color w:val="00B0F0"/>
          <w:sz w:val="40"/>
          <w:szCs w:val="40"/>
        </w:rPr>
      </w:pPr>
      <w:r>
        <w:rPr>
          <w:rFonts w:ascii="Century Gothic" w:hAnsi="Century Gothic"/>
          <w:b/>
          <w:bCs/>
          <w:noProof/>
          <w:color w:val="FFC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E4B04EF" wp14:editId="0AC7FE2E">
                <wp:simplePos x="0" y="0"/>
                <wp:positionH relativeFrom="column">
                  <wp:posOffset>806450</wp:posOffset>
                </wp:positionH>
                <wp:positionV relativeFrom="paragraph">
                  <wp:posOffset>-184150</wp:posOffset>
                </wp:positionV>
                <wp:extent cx="4013200" cy="8128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320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D1EEFA" w14:textId="77777777" w:rsidR="001C5197" w:rsidRPr="001C5197" w:rsidRDefault="001C5197" w:rsidP="001C5197">
                            <w:pPr>
                              <w:pStyle w:val="Header"/>
                              <w:spacing w:after="0" w:line="240" w:lineRule="auto"/>
                              <w:jc w:val="right"/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C000"/>
                                <w:sz w:val="40"/>
                                <w:szCs w:val="40"/>
                              </w:rPr>
                            </w:pPr>
                            <w:r w:rsidRPr="001C5197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C000"/>
                                <w:sz w:val="40"/>
                                <w:szCs w:val="40"/>
                              </w:rPr>
                              <w:t>The Pocklington Friends of</w:t>
                            </w:r>
                          </w:p>
                          <w:p w14:paraId="56C9F184" w14:textId="77777777" w:rsidR="001C5197" w:rsidRPr="001C5197" w:rsidRDefault="001C5197" w:rsidP="001C5197">
                            <w:pPr>
                              <w:pStyle w:val="Header"/>
                              <w:spacing w:after="0" w:line="240" w:lineRule="auto"/>
                              <w:jc w:val="right"/>
                              <w:rPr>
                                <w:sz w:val="40"/>
                                <w:szCs w:val="40"/>
                              </w:rPr>
                            </w:pPr>
                            <w:r w:rsidRPr="001C5197">
                              <w:rPr>
                                <w:rFonts w:ascii="Century Gothic" w:hAnsi="Century Gothic"/>
                                <w:b/>
                                <w:bCs/>
                                <w:noProof/>
                                <w:color w:val="FFC000"/>
                                <w:sz w:val="40"/>
                                <w:szCs w:val="40"/>
                              </w:rPr>
                              <w:t xml:space="preserve">St Leonard’s Hospice    </w:t>
                            </w:r>
                          </w:p>
                          <w:p w14:paraId="1C43492B" w14:textId="77777777" w:rsidR="001C5197" w:rsidRDefault="001C5197" w:rsidP="001C51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B04E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3.5pt;margin-top:-14.5pt;width:316pt;height:64pt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" filled="f" stroked="f" strokeweight=".5pt">
                <v:textbox>
                  <w:txbxContent>
                    <w:p w14:paraId="7ED1EEFA" w14:textId="77777777" w:rsidR="001C5197" w:rsidRPr="001C5197" w:rsidRDefault="001C5197" w:rsidP="001C5197">
                      <w:pPr>
                        <w:pStyle w:val="Header"/>
                        <w:spacing w:after="0" w:line="240" w:lineRule="auto"/>
                        <w:jc w:val="right"/>
                        <w:rPr>
                          <w:rFonts w:ascii="Century Gothic" w:hAnsi="Century Gothic"/>
                          <w:b/>
                          <w:bCs/>
                          <w:noProof/>
                          <w:color w:val="FFC000"/>
                          <w:sz w:val="40"/>
                          <w:szCs w:val="40"/>
                        </w:rPr>
                      </w:pPr>
                      <w:r w:rsidRPr="001C5197">
                        <w:rPr>
                          <w:rFonts w:ascii="Century Gothic" w:hAnsi="Century Gothic"/>
                          <w:b/>
                          <w:bCs/>
                          <w:noProof/>
                          <w:color w:val="FFC000"/>
                          <w:sz w:val="40"/>
                          <w:szCs w:val="40"/>
                        </w:rPr>
                        <w:t>The Pocklington Friends of</w:t>
                      </w:r>
                    </w:p>
                    <w:p w14:paraId="56C9F184" w14:textId="77777777" w:rsidR="001C5197" w:rsidRPr="001C5197" w:rsidRDefault="001C5197" w:rsidP="001C5197">
                      <w:pPr>
                        <w:pStyle w:val="Header"/>
                        <w:spacing w:after="0" w:line="240" w:lineRule="auto"/>
                        <w:jc w:val="right"/>
                        <w:rPr>
                          <w:sz w:val="40"/>
                          <w:szCs w:val="40"/>
                        </w:rPr>
                      </w:pPr>
                      <w:r w:rsidRPr="001C5197">
                        <w:rPr>
                          <w:rFonts w:ascii="Century Gothic" w:hAnsi="Century Gothic"/>
                          <w:b/>
                          <w:bCs/>
                          <w:noProof/>
                          <w:color w:val="FFC000"/>
                          <w:sz w:val="40"/>
                          <w:szCs w:val="40"/>
                        </w:rPr>
                        <w:t xml:space="preserve">St Leonard’s Hospice    </w:t>
                      </w:r>
                    </w:p>
                    <w:p w14:paraId="1C43492B" w14:textId="77777777" w:rsidR="001C5197" w:rsidRDefault="001C5197" w:rsidP="001C5197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7728" behindDoc="1" locked="0" layoutInCell="1" allowOverlap="1" wp14:anchorId="351CC814" wp14:editId="40E0D88E">
            <wp:simplePos x="0" y="0"/>
            <wp:positionH relativeFrom="margin">
              <wp:posOffset>35560</wp:posOffset>
            </wp:positionH>
            <wp:positionV relativeFrom="margin">
              <wp:posOffset>-212725</wp:posOffset>
            </wp:positionV>
            <wp:extent cx="2054860" cy="693420"/>
            <wp:effectExtent l="0" t="0" r="2540" b="5080"/>
            <wp:wrapSquare wrapText="bothSides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4860" cy="693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902927" w14:textId="77777777" w:rsidR="001C5197" w:rsidRDefault="001C5197" w:rsidP="001C519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/>
          <w:b/>
          <w:bCs/>
          <w:noProof/>
          <w:color w:val="00B0F0"/>
          <w:sz w:val="40"/>
          <w:szCs w:val="40"/>
        </w:rPr>
      </w:pPr>
    </w:p>
    <w:p w14:paraId="6F035F03" w14:textId="77777777" w:rsidR="001C5197" w:rsidRDefault="001C5197" w:rsidP="001C519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ascii="Century Gothic" w:eastAsia="Calibri" w:hAnsi="Century Gothic"/>
          <w:b/>
          <w:bCs/>
          <w:noProof/>
          <w:color w:val="00B0F0"/>
          <w:sz w:val="40"/>
          <w:szCs w:val="40"/>
        </w:rPr>
      </w:pPr>
    </w:p>
    <w:p w14:paraId="65E34620" w14:textId="0087A64C" w:rsidR="006B4D84" w:rsidRPr="001C5197" w:rsidRDefault="006B4D84" w:rsidP="001C5197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04AAD4"/>
          <w:sz w:val="28"/>
          <w:szCs w:val="28"/>
        </w:rPr>
      </w:pPr>
      <w:r w:rsidRPr="001C5197">
        <w:rPr>
          <w:rFonts w:ascii="Century Gothic" w:eastAsia="Calibri" w:hAnsi="Century Gothic"/>
          <w:b/>
          <w:bCs/>
          <w:noProof/>
          <w:color w:val="04AAD4"/>
          <w:sz w:val="40"/>
          <w:szCs w:val="40"/>
        </w:rPr>
        <w:t>The 2022 Charity Calendar</w:t>
      </w:r>
    </w:p>
    <w:p w14:paraId="5B061B68" w14:textId="1749D5B0" w:rsidR="006B4D84" w:rsidRPr="001C5197" w:rsidRDefault="006B4D84" w:rsidP="001C5197">
      <w:pPr>
        <w:spacing w:after="0" w:line="240" w:lineRule="auto"/>
        <w:rPr>
          <w:rFonts w:ascii="Century Gothic" w:eastAsia="Calibri" w:hAnsi="Century Gothic"/>
          <w:b/>
          <w:bCs/>
          <w:noProof/>
          <w:color w:val="04AAD4"/>
          <w:sz w:val="40"/>
          <w:szCs w:val="40"/>
        </w:rPr>
      </w:pPr>
      <w:r w:rsidRPr="001C5197">
        <w:rPr>
          <w:rFonts w:ascii="Century Gothic" w:eastAsia="Calibri" w:hAnsi="Century Gothic"/>
          <w:b/>
          <w:bCs/>
          <w:noProof/>
          <w:color w:val="04AAD4"/>
          <w:sz w:val="40"/>
          <w:szCs w:val="40"/>
        </w:rPr>
        <w:t>Photographic Competition Spring 2021</w:t>
      </w:r>
    </w:p>
    <w:p w14:paraId="33A2E122" w14:textId="06978FEA" w:rsidR="00FC3131" w:rsidRPr="00DB4AE3" w:rsidRDefault="00FC31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0AA3AD95" w14:textId="77777777" w:rsidR="00FC3131" w:rsidRPr="00DB4AE3" w:rsidRDefault="00FC31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8"/>
          <w:szCs w:val="28"/>
        </w:rPr>
      </w:pPr>
      <w:r w:rsidRPr="00DB4AE3">
        <w:rPr>
          <w:rFonts w:cs="Calibri"/>
          <w:b/>
          <w:bCs/>
          <w:sz w:val="28"/>
          <w:szCs w:val="28"/>
        </w:rPr>
        <w:t>Rules and Guidance</w:t>
      </w:r>
    </w:p>
    <w:p w14:paraId="4446EF41" w14:textId="77777777" w:rsidR="00FC3131" w:rsidRPr="00DB4AE3" w:rsidRDefault="00FC31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CCC39E6" w14:textId="7A96A834" w:rsidR="00FC3131" w:rsidRPr="00DB4AE3" w:rsidRDefault="00626BD0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B4AE3">
        <w:rPr>
          <w:rFonts w:cs="Calibri"/>
        </w:rPr>
        <w:t>The t</w:t>
      </w:r>
      <w:r w:rsidR="00FC3131" w:rsidRPr="00DB4AE3">
        <w:rPr>
          <w:rFonts w:cs="Calibri"/>
        </w:rPr>
        <w:t xml:space="preserve">heme of the </w:t>
      </w:r>
      <w:r w:rsidRPr="00DB4AE3">
        <w:rPr>
          <w:rFonts w:cs="Calibri"/>
        </w:rPr>
        <w:t>c</w:t>
      </w:r>
      <w:r w:rsidR="00FC3131" w:rsidRPr="00DB4AE3">
        <w:rPr>
          <w:rFonts w:cs="Calibri"/>
        </w:rPr>
        <w:t>ompetition</w:t>
      </w:r>
      <w:r w:rsidRPr="00DB4AE3">
        <w:rPr>
          <w:rFonts w:cs="Calibri"/>
        </w:rPr>
        <w:t xml:space="preserve"> is: </w:t>
      </w:r>
      <w:r w:rsidR="00FC3131" w:rsidRPr="001C5197">
        <w:rPr>
          <w:rFonts w:cs="Calibri"/>
          <w:b/>
          <w:bCs/>
          <w:sz w:val="24"/>
          <w:szCs w:val="24"/>
        </w:rPr>
        <w:t xml:space="preserve">Wildlife and Landscapes </w:t>
      </w:r>
      <w:r w:rsidR="006B4D84" w:rsidRPr="001C5197">
        <w:rPr>
          <w:rFonts w:cs="Calibri"/>
          <w:b/>
          <w:bCs/>
          <w:sz w:val="24"/>
          <w:szCs w:val="24"/>
        </w:rPr>
        <w:t xml:space="preserve">of </w:t>
      </w:r>
      <w:r w:rsidR="00FC3131" w:rsidRPr="001C5197">
        <w:rPr>
          <w:rFonts w:cs="Calibri"/>
          <w:b/>
          <w:bCs/>
          <w:sz w:val="24"/>
          <w:szCs w:val="24"/>
        </w:rPr>
        <w:t>Pocklington and Surrounding Villages</w:t>
      </w:r>
      <w:r w:rsidR="00547CC8" w:rsidRPr="00DB4AE3">
        <w:rPr>
          <w:rFonts w:cs="Calibri"/>
        </w:rPr>
        <w:t>.</w:t>
      </w:r>
      <w:r w:rsidR="001C5197">
        <w:rPr>
          <w:rFonts w:cs="Calibri"/>
        </w:rPr>
        <w:t xml:space="preserve"> </w:t>
      </w:r>
      <w:r w:rsidR="00547CC8" w:rsidRPr="00DB4AE3">
        <w:rPr>
          <w:rFonts w:eastAsia="Calibri" w:cs="Calibri"/>
        </w:rPr>
        <w:t>Final selection of the photographs will be made by renowned local wildlife artist Robert Fuller</w:t>
      </w:r>
      <w:r w:rsidRPr="00DB4AE3">
        <w:rPr>
          <w:rFonts w:cs="Calibri"/>
        </w:rPr>
        <w:t xml:space="preserve"> and th</w:t>
      </w:r>
      <w:r w:rsidR="00FC3131" w:rsidRPr="00DB4AE3">
        <w:rPr>
          <w:rFonts w:cs="Calibri"/>
        </w:rPr>
        <w:t>e winning 12 images will be used for a calendar to be sold in aid of St Leonard’s Hospice</w:t>
      </w:r>
      <w:r w:rsidRPr="00DB4AE3">
        <w:rPr>
          <w:rFonts w:cs="Calibri"/>
        </w:rPr>
        <w:t>, York.</w:t>
      </w:r>
    </w:p>
    <w:p w14:paraId="61D5DC22" w14:textId="77777777" w:rsidR="00FC3131" w:rsidRPr="00DB4AE3" w:rsidRDefault="00FC3131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46AEB4D" w14:textId="52FA4AC7" w:rsidR="00FC3131" w:rsidRPr="00DB4AE3" w:rsidRDefault="00FC3131" w:rsidP="006375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DB4AE3">
        <w:rPr>
          <w:rFonts w:cs="Calibri"/>
          <w:b/>
          <w:bCs/>
        </w:rPr>
        <w:t>1.</w:t>
      </w:r>
      <w:r w:rsidR="009B2471" w:rsidRPr="00DB4AE3">
        <w:rPr>
          <w:rFonts w:cs="Calibri"/>
          <w:b/>
          <w:bCs/>
        </w:rPr>
        <w:t xml:space="preserve"> </w:t>
      </w:r>
      <w:r w:rsidRPr="00DB4AE3">
        <w:rPr>
          <w:rFonts w:cs="Calibri"/>
          <w:b/>
          <w:bCs/>
        </w:rPr>
        <w:t>The judges’ decisions will be considered final</w:t>
      </w:r>
      <w:r w:rsidR="006B4D84" w:rsidRPr="00DB4AE3">
        <w:rPr>
          <w:rFonts w:cs="Calibri"/>
          <w:b/>
          <w:bCs/>
        </w:rPr>
        <w:t xml:space="preserve">, </w:t>
      </w:r>
      <w:r w:rsidRPr="00DB4AE3">
        <w:rPr>
          <w:rFonts w:cs="Calibri"/>
          <w:b/>
          <w:bCs/>
        </w:rPr>
        <w:t>and no correspondence will be entered into.</w:t>
      </w:r>
    </w:p>
    <w:p w14:paraId="74D1D8D6" w14:textId="5BEF956C" w:rsidR="00FC3131" w:rsidRPr="00DB4AE3" w:rsidRDefault="00FC3131" w:rsidP="006375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114435FD" w14:textId="023C320A" w:rsidR="00626BD0" w:rsidRPr="00DB4AE3" w:rsidRDefault="00626BD0" w:rsidP="0063750A">
      <w:pPr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DB4AE3">
        <w:rPr>
          <w:rFonts w:cs="Calibri"/>
          <w:b/>
          <w:bCs/>
        </w:rPr>
        <w:t xml:space="preserve">2. </w:t>
      </w:r>
      <w:r w:rsidR="00547CC8" w:rsidRPr="00DB4AE3">
        <w:rPr>
          <w:rFonts w:cs="Calibri"/>
          <w:b/>
          <w:bCs/>
        </w:rPr>
        <w:t xml:space="preserve"> </w:t>
      </w:r>
      <w:r w:rsidRPr="00DB4AE3">
        <w:rPr>
          <w:rFonts w:cs="Calibri"/>
          <w:b/>
          <w:bCs/>
        </w:rPr>
        <w:t>Competition Entries</w:t>
      </w:r>
    </w:p>
    <w:p w14:paraId="31789137" w14:textId="6EE37469" w:rsidR="00FC3131" w:rsidRPr="00D3018D" w:rsidRDefault="00FC3131" w:rsidP="00D3018D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3018D">
        <w:rPr>
          <w:rFonts w:cs="Calibri"/>
        </w:rPr>
        <w:t>Entry to the competition is free.</w:t>
      </w:r>
    </w:p>
    <w:p w14:paraId="198CA547" w14:textId="4A4F995D" w:rsidR="00FC3131" w:rsidRPr="00D3018D" w:rsidRDefault="00FC3131" w:rsidP="00D3018D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3018D">
        <w:rPr>
          <w:rFonts w:cs="Calibri"/>
        </w:rPr>
        <w:t xml:space="preserve">Entrants must be amateur photographers living within Pocklington </w:t>
      </w:r>
      <w:r w:rsidR="00626BD0" w:rsidRPr="00D3018D">
        <w:rPr>
          <w:rFonts w:cs="Calibri"/>
        </w:rPr>
        <w:t>or the</w:t>
      </w:r>
      <w:r w:rsidRPr="00D3018D">
        <w:rPr>
          <w:rFonts w:cs="Calibri"/>
        </w:rPr>
        <w:t xml:space="preserve"> </w:t>
      </w:r>
      <w:r w:rsidR="00626BD0" w:rsidRPr="00D1113B">
        <w:rPr>
          <w:rFonts w:cs="Calibri"/>
        </w:rPr>
        <w:t>s</w:t>
      </w:r>
      <w:r w:rsidRPr="00D1113B">
        <w:rPr>
          <w:rFonts w:cs="Calibri"/>
        </w:rPr>
        <w:t xml:space="preserve">urrounding </w:t>
      </w:r>
      <w:r w:rsidR="00626BD0" w:rsidRPr="00D1113B">
        <w:rPr>
          <w:rFonts w:cs="Calibri"/>
        </w:rPr>
        <w:t>v</w:t>
      </w:r>
      <w:r w:rsidRPr="00D1113B">
        <w:rPr>
          <w:rFonts w:cs="Calibri"/>
        </w:rPr>
        <w:t>illages</w:t>
      </w:r>
      <w:r w:rsidR="0063750A" w:rsidRPr="00D1113B">
        <w:rPr>
          <w:rFonts w:cs="Calibri"/>
        </w:rPr>
        <w:t>/</w:t>
      </w:r>
      <w:r w:rsidRPr="00D1113B">
        <w:rPr>
          <w:rFonts w:cs="Calibri"/>
        </w:rPr>
        <w:t>area</w:t>
      </w:r>
      <w:r w:rsidRPr="00D3018D">
        <w:rPr>
          <w:rFonts w:cs="Calibri"/>
        </w:rPr>
        <w:t xml:space="preserve"> and be over 16 at the time of entry.</w:t>
      </w:r>
    </w:p>
    <w:p w14:paraId="43AD6125" w14:textId="4C57BDE2" w:rsidR="00FC3131" w:rsidRPr="00D3018D" w:rsidRDefault="00FC3131" w:rsidP="00D3018D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3018D">
        <w:rPr>
          <w:rFonts w:cs="Calibri"/>
        </w:rPr>
        <w:t xml:space="preserve">Entrants may submit up to </w:t>
      </w:r>
      <w:r w:rsidR="0063750A" w:rsidRPr="00D3018D">
        <w:rPr>
          <w:rFonts w:cs="Calibri"/>
          <w:b/>
          <w:bCs/>
        </w:rPr>
        <w:t>3</w:t>
      </w:r>
      <w:r w:rsidR="0063750A" w:rsidRPr="00D3018D">
        <w:rPr>
          <w:rFonts w:cs="Calibri"/>
        </w:rPr>
        <w:t xml:space="preserve"> </w:t>
      </w:r>
      <w:r w:rsidRPr="00D3018D">
        <w:rPr>
          <w:rFonts w:cs="Calibri"/>
        </w:rPr>
        <w:t>images for consideration.</w:t>
      </w:r>
    </w:p>
    <w:p w14:paraId="6D74A5CD" w14:textId="6D9586D1" w:rsidR="00FC3131" w:rsidRPr="00D3018D" w:rsidRDefault="00FC3131" w:rsidP="00D3018D">
      <w:pPr>
        <w:pStyle w:val="ListParagraph"/>
        <w:widowControl w:val="0"/>
        <w:numPr>
          <w:ilvl w:val="0"/>
          <w:numId w:val="1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3018D">
        <w:rPr>
          <w:rFonts w:cs="Calibri"/>
        </w:rPr>
        <w:t xml:space="preserve">Entries may be submitted </w:t>
      </w:r>
      <w:r w:rsidR="00626BD0" w:rsidRPr="00D3018D">
        <w:rPr>
          <w:rFonts w:cs="Calibri"/>
          <w:b/>
          <w:bCs/>
        </w:rPr>
        <w:t>no later than</w:t>
      </w:r>
      <w:r w:rsidRPr="00D3018D">
        <w:rPr>
          <w:rFonts w:cs="Calibri"/>
          <w:b/>
          <w:bCs/>
        </w:rPr>
        <w:t xml:space="preserve"> </w:t>
      </w:r>
      <w:r w:rsidR="00626BD0" w:rsidRPr="00D3018D">
        <w:rPr>
          <w:rFonts w:eastAsia="Calibri" w:cs="Calibri"/>
          <w:b/>
          <w:bCs/>
        </w:rPr>
        <w:t>30 June 2021</w:t>
      </w:r>
      <w:r w:rsidRPr="00D3018D">
        <w:rPr>
          <w:rFonts w:cs="Calibri"/>
        </w:rPr>
        <w:t>.</w:t>
      </w:r>
    </w:p>
    <w:p w14:paraId="2F098FC0" w14:textId="3F70B474" w:rsidR="00FC3131" w:rsidRPr="00DB4AE3" w:rsidRDefault="00FC3131" w:rsidP="0063750A">
      <w:pPr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48B1C0F5" w14:textId="4EF7FDD9" w:rsidR="00547CC8" w:rsidRPr="00DB4AE3" w:rsidRDefault="00626BD0" w:rsidP="0063750A">
      <w:pPr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DB4AE3">
        <w:rPr>
          <w:rFonts w:cs="Calibri"/>
          <w:b/>
          <w:bCs/>
        </w:rPr>
        <w:t>3.  Format and Submission</w:t>
      </w:r>
    </w:p>
    <w:p w14:paraId="1CDC9058" w14:textId="1A0D6D63" w:rsidR="00FC3131" w:rsidRPr="00D3018D" w:rsidRDefault="00D3018D" w:rsidP="00D3018D">
      <w:pPr>
        <w:pStyle w:val="ListParagraph"/>
        <w:widowControl w:val="0"/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Images must be in l</w:t>
      </w:r>
      <w:r w:rsidR="00FC3131" w:rsidRPr="00D3018D">
        <w:rPr>
          <w:rFonts w:cs="Calibri"/>
        </w:rPr>
        <w:t>andscape format only, in colour, and preferably in 3:2 aspect ratio.</w:t>
      </w:r>
    </w:p>
    <w:p w14:paraId="7B9E0E29" w14:textId="77777777" w:rsidR="00D1113B" w:rsidRDefault="00FC3131" w:rsidP="00D1113B">
      <w:pPr>
        <w:pStyle w:val="ListParagraph"/>
        <w:widowControl w:val="0"/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3018D">
        <w:rPr>
          <w:rFonts w:cs="Calibri"/>
        </w:rPr>
        <w:t>Entries must be submitted as JPEG file attachments (to be no larger than 20Mbytes).</w:t>
      </w:r>
    </w:p>
    <w:p w14:paraId="12E2FC4A" w14:textId="77777777" w:rsidR="009F7379" w:rsidRPr="009F7379" w:rsidRDefault="00FC3131" w:rsidP="009F7379">
      <w:pPr>
        <w:pStyle w:val="ListParagraph"/>
        <w:widowControl w:val="0"/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1113B">
        <w:rPr>
          <w:rFonts w:cs="Calibri"/>
        </w:rPr>
        <w:t xml:space="preserve">Entries must be emailed individually (that is, one entry image per email) to the competition mailbox </w:t>
      </w:r>
      <w:hyperlink r:id="rId8" w:history="1">
        <w:r w:rsidR="009F7379" w:rsidRPr="00667C43">
          <w:rPr>
            <w:rStyle w:val="Hyperlink"/>
            <w:rFonts w:cs="Calibri"/>
          </w:rPr>
          <w:t>richardknill@hotmail.com</w:t>
        </w:r>
      </w:hyperlink>
    </w:p>
    <w:p w14:paraId="6EE97FE7" w14:textId="48DAF482" w:rsidR="00FC3131" w:rsidRPr="009F7379" w:rsidRDefault="00FC3131" w:rsidP="009F7379">
      <w:pPr>
        <w:pStyle w:val="ListParagraph"/>
        <w:widowControl w:val="0"/>
        <w:numPr>
          <w:ilvl w:val="0"/>
          <w:numId w:val="3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9F7379">
        <w:rPr>
          <w:rFonts w:cs="Calibri"/>
        </w:rPr>
        <w:t>Entry emails must contain the entrant’s name, home address and contact telephone number.</w:t>
      </w:r>
    </w:p>
    <w:p w14:paraId="493571FB" w14:textId="77777777" w:rsidR="009B2471" w:rsidRPr="00DB4AE3" w:rsidRDefault="009B2471" w:rsidP="0063750A">
      <w:pPr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</w:p>
    <w:p w14:paraId="26CA9B1E" w14:textId="3758D866" w:rsidR="009B2471" w:rsidRPr="00DB4AE3" w:rsidRDefault="009B2471" w:rsidP="0063750A">
      <w:pPr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DB4AE3">
        <w:rPr>
          <w:rFonts w:cs="Calibri"/>
          <w:b/>
          <w:bCs/>
        </w:rPr>
        <w:t>4. Editing Images</w:t>
      </w:r>
    </w:p>
    <w:p w14:paraId="317915CD" w14:textId="7678F7E6" w:rsidR="009B2471" w:rsidRPr="00D3018D" w:rsidRDefault="009B2471" w:rsidP="00D3018D">
      <w:pPr>
        <w:pStyle w:val="ListParagraph"/>
        <w:widowControl w:val="0"/>
        <w:numPr>
          <w:ilvl w:val="0"/>
          <w:numId w:val="5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3018D">
        <w:rPr>
          <w:rFonts w:cs="Calibri"/>
        </w:rPr>
        <w:t>Submitted images should not have been excessively edited, for example so as to create an entirely artificial scene.</w:t>
      </w:r>
    </w:p>
    <w:p w14:paraId="0D461ABD" w14:textId="7DB47309" w:rsidR="009B2471" w:rsidRPr="00D3018D" w:rsidRDefault="009B2471" w:rsidP="00D3018D">
      <w:pPr>
        <w:pStyle w:val="ListParagraph"/>
        <w:widowControl w:val="0"/>
        <w:numPr>
          <w:ilvl w:val="0"/>
          <w:numId w:val="5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3018D">
        <w:rPr>
          <w:rFonts w:cs="Calibri"/>
        </w:rPr>
        <w:t>Images may have been cropped and/or straightened, and dust spots, etc removed; modest alterations of highlight/shadow tones, white balance and colours are also permitted.</w:t>
      </w:r>
    </w:p>
    <w:p w14:paraId="557C8027" w14:textId="42387840" w:rsidR="009B2471" w:rsidRPr="00D3018D" w:rsidRDefault="009B2471" w:rsidP="00D3018D">
      <w:pPr>
        <w:pStyle w:val="ListParagraph"/>
        <w:widowControl w:val="0"/>
        <w:numPr>
          <w:ilvl w:val="0"/>
          <w:numId w:val="5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3018D">
        <w:rPr>
          <w:rFonts w:cs="Calibri"/>
        </w:rPr>
        <w:t>Successful entrants may be asked to provide a high-resolution TIFF version of their image for the printing of the Calendar itself.</w:t>
      </w:r>
    </w:p>
    <w:p w14:paraId="244D3A8D" w14:textId="79E2215F" w:rsidR="009B2471" w:rsidRPr="00D3018D" w:rsidRDefault="009B2471" w:rsidP="00D3018D">
      <w:pPr>
        <w:pStyle w:val="ListParagraph"/>
        <w:widowControl w:val="0"/>
        <w:numPr>
          <w:ilvl w:val="0"/>
          <w:numId w:val="5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3018D">
        <w:rPr>
          <w:rFonts w:cs="Calibri"/>
        </w:rPr>
        <w:t>Images must not contain visible watermarks and/or signature, title text or similar.</w:t>
      </w:r>
    </w:p>
    <w:p w14:paraId="0EDCB79C" w14:textId="732C1DEF" w:rsidR="00FC3131" w:rsidRPr="00DB4AE3" w:rsidRDefault="00FC3131" w:rsidP="0063750A">
      <w:pPr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5CD00EA" w14:textId="1AD2565C" w:rsidR="00547CC8" w:rsidRPr="00DB4AE3" w:rsidRDefault="009B2471" w:rsidP="0063750A">
      <w:pPr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</w:rPr>
      </w:pPr>
      <w:r w:rsidRPr="00DB4AE3">
        <w:rPr>
          <w:rFonts w:cs="Calibri"/>
          <w:b/>
          <w:bCs/>
        </w:rPr>
        <w:t>5</w:t>
      </w:r>
      <w:r w:rsidR="00547CC8" w:rsidRPr="00DB4AE3">
        <w:rPr>
          <w:rFonts w:cs="Calibri"/>
          <w:b/>
          <w:bCs/>
        </w:rPr>
        <w:t>.  Copyright and Permissions</w:t>
      </w:r>
    </w:p>
    <w:p w14:paraId="447C845C" w14:textId="5ECBB757" w:rsidR="00FC3131" w:rsidRPr="00D3018D" w:rsidRDefault="00FC3131" w:rsidP="00D3018D">
      <w:pPr>
        <w:pStyle w:val="ListParagraph"/>
        <w:widowControl w:val="0"/>
        <w:numPr>
          <w:ilvl w:val="0"/>
          <w:numId w:val="7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3018D">
        <w:rPr>
          <w:rFonts w:cs="Calibri"/>
        </w:rPr>
        <w:t>Entrants confirm that they are the creators and copyright holders of the submitted images, and that the images have not been (and will not shortly be) published for money elsewhere.</w:t>
      </w:r>
    </w:p>
    <w:p w14:paraId="74E73174" w14:textId="1F928EC7" w:rsidR="00FC3131" w:rsidRPr="00D3018D" w:rsidRDefault="00FC3131" w:rsidP="00D3018D">
      <w:pPr>
        <w:pStyle w:val="ListParagraph"/>
        <w:widowControl w:val="0"/>
        <w:numPr>
          <w:ilvl w:val="0"/>
          <w:numId w:val="7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3018D">
        <w:rPr>
          <w:rFonts w:cs="Calibri"/>
        </w:rPr>
        <w:t>Entrants confirm that the Friends of St Leonard’s Hospice will have authorised use of each successful image for the purpose of producing and publicising the Calendar.</w:t>
      </w:r>
    </w:p>
    <w:p w14:paraId="64612A8C" w14:textId="06A36465" w:rsidR="00FC3131" w:rsidRPr="00D3018D" w:rsidRDefault="00FC3131" w:rsidP="00D3018D">
      <w:pPr>
        <w:pStyle w:val="ListParagraph"/>
        <w:widowControl w:val="0"/>
        <w:numPr>
          <w:ilvl w:val="0"/>
          <w:numId w:val="7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3018D">
        <w:rPr>
          <w:rFonts w:cs="Calibri"/>
        </w:rPr>
        <w:t>No renumeration for the use of the winning image(s) - whether for publicity or otherwise - will be awarded.</w:t>
      </w:r>
    </w:p>
    <w:p w14:paraId="62E9AE9A" w14:textId="1A6A613B" w:rsidR="00FC3131" w:rsidRPr="00D3018D" w:rsidRDefault="00FC3131" w:rsidP="00D3018D">
      <w:pPr>
        <w:pStyle w:val="ListParagraph"/>
        <w:widowControl w:val="0"/>
        <w:numPr>
          <w:ilvl w:val="0"/>
          <w:numId w:val="7"/>
        </w:numPr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D3018D">
        <w:rPr>
          <w:rFonts w:cs="Calibri"/>
        </w:rPr>
        <w:t>Winning entrants will receive a free copy of the Calendar and their contribution will be recognised in the text accompanying the Calendar.</w:t>
      </w:r>
    </w:p>
    <w:p w14:paraId="77F4EA96" w14:textId="77777777" w:rsidR="00FC3131" w:rsidRPr="00DB4AE3" w:rsidRDefault="00FC3131" w:rsidP="0063750A">
      <w:pPr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1009DF4" w14:textId="6D16426D" w:rsidR="006B4D84" w:rsidRDefault="00FC3131" w:rsidP="0063750A">
      <w:pPr>
        <w:widowControl w:val="0"/>
        <w:tabs>
          <w:tab w:val="left" w:pos="28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  <w:r w:rsidRPr="00DB4AE3">
        <w:rPr>
          <w:rFonts w:cs="Calibri"/>
          <w:b/>
          <w:bCs/>
        </w:rPr>
        <w:t>6.</w:t>
      </w:r>
      <w:r w:rsidR="006B4D84" w:rsidRPr="00DB4AE3">
        <w:rPr>
          <w:rFonts w:cs="Calibri"/>
          <w:b/>
          <w:bCs/>
        </w:rPr>
        <w:t xml:space="preserve"> </w:t>
      </w:r>
      <w:r w:rsidRPr="00DB4AE3">
        <w:rPr>
          <w:rFonts w:cs="Calibri"/>
          <w:b/>
          <w:bCs/>
        </w:rPr>
        <w:t xml:space="preserve">Judging will take place in </w:t>
      </w:r>
      <w:r w:rsidR="009B2471" w:rsidRPr="00DB4AE3">
        <w:rPr>
          <w:rFonts w:cs="Calibri"/>
          <w:b/>
          <w:bCs/>
        </w:rPr>
        <w:t>July 2021 and s</w:t>
      </w:r>
      <w:r w:rsidRPr="00DB4AE3">
        <w:rPr>
          <w:rFonts w:cs="Calibri"/>
          <w:b/>
          <w:bCs/>
        </w:rPr>
        <w:t>uccessful applicants will be notified</w:t>
      </w:r>
      <w:r w:rsidRPr="00DB4AE3">
        <w:rPr>
          <w:rFonts w:cs="Calibri"/>
          <w:b/>
          <w:bCs/>
          <w:sz w:val="24"/>
          <w:szCs w:val="24"/>
        </w:rPr>
        <w:t xml:space="preserve"> by email.</w:t>
      </w:r>
    </w:p>
    <w:p w14:paraId="7721ECFF" w14:textId="6233E6AA" w:rsidR="006B4D84" w:rsidRDefault="006B4D84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rPr>
          <w:rFonts w:cs="Calibri"/>
          <w:b/>
          <w:bCs/>
          <w:sz w:val="24"/>
          <w:szCs w:val="24"/>
        </w:rPr>
      </w:pPr>
    </w:p>
    <w:p w14:paraId="6A8A1FE5" w14:textId="637ED362" w:rsidR="0063750A" w:rsidRPr="00DB4AE3" w:rsidRDefault="0063750A" w:rsidP="006375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spacing w:after="0" w:line="240" w:lineRule="auto"/>
        <w:ind w:left="113"/>
        <w:rPr>
          <w:rFonts w:cs="Calibri"/>
          <w:b/>
          <w:bCs/>
          <w:sz w:val="24"/>
          <w:szCs w:val="24"/>
        </w:rPr>
      </w:pPr>
    </w:p>
    <w:sectPr w:rsidR="0063750A" w:rsidRPr="00DB4AE3" w:rsidSect="001C5197">
      <w:headerReference w:type="default" r:id="rId9"/>
      <w:pgSz w:w="11900" w:h="16840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3D6E73" w14:textId="77777777" w:rsidR="001F0CAC" w:rsidRDefault="001F0CAC" w:rsidP="006B4D84">
      <w:pPr>
        <w:spacing w:after="0" w:line="240" w:lineRule="auto"/>
      </w:pPr>
      <w:r>
        <w:separator/>
      </w:r>
    </w:p>
  </w:endnote>
  <w:endnote w:type="continuationSeparator" w:id="0">
    <w:p w14:paraId="7A258CC2" w14:textId="77777777" w:rsidR="001F0CAC" w:rsidRDefault="001F0CAC" w:rsidP="006B4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8CE67E" w14:textId="77777777" w:rsidR="001F0CAC" w:rsidRDefault="001F0CAC" w:rsidP="006B4D84">
      <w:pPr>
        <w:spacing w:after="0" w:line="240" w:lineRule="auto"/>
      </w:pPr>
      <w:r>
        <w:separator/>
      </w:r>
    </w:p>
  </w:footnote>
  <w:footnote w:type="continuationSeparator" w:id="0">
    <w:p w14:paraId="7A3A626A" w14:textId="77777777" w:rsidR="001F0CAC" w:rsidRDefault="001F0CAC" w:rsidP="006B4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3E4DF" w14:textId="658E110F" w:rsidR="006B4D84" w:rsidRDefault="006B4D84" w:rsidP="001C5197">
    <w:pPr>
      <w:pStyle w:val="Header"/>
      <w:spacing w:after="0" w:line="240" w:lineRule="auto"/>
      <w:jc w:val="right"/>
    </w:pPr>
    <w:r w:rsidRPr="006B4D84">
      <w:rPr>
        <w:rFonts w:ascii="Century Gothic" w:hAnsi="Century Gothic"/>
        <w:b/>
        <w:bCs/>
        <w:noProof/>
        <w:color w:val="FFC000"/>
        <w:sz w:val="44"/>
        <w:szCs w:val="4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A213C"/>
    <w:multiLevelType w:val="hybridMultilevel"/>
    <w:tmpl w:val="C274638A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F53F7B"/>
    <w:multiLevelType w:val="hybridMultilevel"/>
    <w:tmpl w:val="BEDEDEA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A136C"/>
    <w:multiLevelType w:val="hybridMultilevel"/>
    <w:tmpl w:val="79E0E9B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25911"/>
    <w:multiLevelType w:val="hybridMultilevel"/>
    <w:tmpl w:val="67D4A93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5B34FA"/>
    <w:multiLevelType w:val="hybridMultilevel"/>
    <w:tmpl w:val="038C8B6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442D1E"/>
    <w:multiLevelType w:val="hybridMultilevel"/>
    <w:tmpl w:val="E1400DF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255EB6"/>
    <w:multiLevelType w:val="hybridMultilevel"/>
    <w:tmpl w:val="629ECD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2008B7"/>
    <w:multiLevelType w:val="hybridMultilevel"/>
    <w:tmpl w:val="1FE867D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AEA"/>
    <w:rsid w:val="00092194"/>
    <w:rsid w:val="001C5197"/>
    <w:rsid w:val="001F0CAC"/>
    <w:rsid w:val="00204662"/>
    <w:rsid w:val="0025491C"/>
    <w:rsid w:val="00547CC8"/>
    <w:rsid w:val="00626BD0"/>
    <w:rsid w:val="0063750A"/>
    <w:rsid w:val="006B4D84"/>
    <w:rsid w:val="00771F7B"/>
    <w:rsid w:val="00822C87"/>
    <w:rsid w:val="009B2471"/>
    <w:rsid w:val="009F7379"/>
    <w:rsid w:val="00CA0AC1"/>
    <w:rsid w:val="00D1113B"/>
    <w:rsid w:val="00D21AEA"/>
    <w:rsid w:val="00D3018D"/>
    <w:rsid w:val="00DB4AE3"/>
    <w:rsid w:val="00DD2687"/>
    <w:rsid w:val="00FA2ED2"/>
    <w:rsid w:val="00FC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19000CB"/>
  <w14:defaultImageDpi w14:val="0"/>
  <w15:docId w15:val="{3ABBCD36-F714-4CCB-9315-68D1FE7D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4D8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B4D8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B4D8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6B4D8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3018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73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73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knill@hot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York Teaching Hospitals NHS Foundation Trust</Company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Anthony Knill</dc:creator>
  <cp:lastModifiedBy>Suzanne Gibson</cp:lastModifiedBy>
  <cp:revision>2</cp:revision>
  <dcterms:created xsi:type="dcterms:W3CDTF">2021-04-26T08:30:00Z</dcterms:created>
  <dcterms:modified xsi:type="dcterms:W3CDTF">2021-04-26T08:30:00Z</dcterms:modified>
</cp:coreProperties>
</file>